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D467" w14:textId="77777777" w:rsidR="004D3DBA" w:rsidRPr="004D3DBA" w:rsidRDefault="004D3DBA" w:rsidP="004D3DBA">
      <w:pPr>
        <w:rPr>
          <w:b/>
          <w:bCs/>
        </w:rPr>
      </w:pPr>
      <w:r w:rsidRPr="004D3DBA">
        <w:rPr>
          <w:b/>
          <w:bCs/>
        </w:rPr>
        <w:t>For Discussion and Resolution</w:t>
      </w:r>
    </w:p>
    <w:p w14:paraId="29B99D10" w14:textId="77777777" w:rsidR="004D3DBA" w:rsidRPr="004D3DBA" w:rsidRDefault="004D3DBA" w:rsidP="004D3DBA"/>
    <w:p w14:paraId="40A276C4" w14:textId="358E5D3E" w:rsidR="004D3DBA" w:rsidRDefault="004D3DBA" w:rsidP="004D3DBA">
      <w:pPr>
        <w:rPr>
          <w:rFonts w:ascii="Calibri" w:hAnsi="Calibri" w:cs="Calibri"/>
        </w:rPr>
      </w:pPr>
      <w:r w:rsidRPr="004D3DBA">
        <w:rPr>
          <w:b/>
          <w:bCs/>
        </w:rPr>
        <w:t>Agenda item 6:</w:t>
      </w:r>
      <w:r w:rsidRPr="004D3DBA">
        <w:t xml:space="preserve"> </w:t>
      </w:r>
      <w:r w:rsidRPr="004D3DBA">
        <w:rPr>
          <w:rFonts w:ascii="Calibri" w:hAnsi="Calibri" w:cs="Calibri"/>
        </w:rPr>
        <w:t xml:space="preserve">To consider the request from The Coddenham Centre to apply CIL funds towards </w:t>
      </w:r>
      <w:r>
        <w:rPr>
          <w:rFonts w:ascii="Calibri" w:hAnsi="Calibri" w:cs="Calibri"/>
        </w:rPr>
        <w:t xml:space="preserve">the cost of </w:t>
      </w:r>
      <w:r w:rsidRPr="004D3DBA">
        <w:rPr>
          <w:rFonts w:ascii="Calibri" w:hAnsi="Calibri" w:cs="Calibri"/>
        </w:rPr>
        <w:t xml:space="preserve">a dishwasher (following minute 105 from 17/10/19) and the recent request. </w:t>
      </w:r>
    </w:p>
    <w:p w14:paraId="475DC9E7" w14:textId="77777777" w:rsidR="004D3DBA" w:rsidRDefault="004D3DBA" w:rsidP="004D3DBA">
      <w:pPr>
        <w:rPr>
          <w:rFonts w:ascii="Calibri" w:hAnsi="Calibri" w:cs="Calibri"/>
        </w:rPr>
      </w:pPr>
    </w:p>
    <w:p w14:paraId="4578A05F" w14:textId="1C9B1434" w:rsidR="004D3DBA" w:rsidRPr="004D3DBA" w:rsidRDefault="004D3DBA" w:rsidP="004D3DBA">
      <w:pPr>
        <w:rPr>
          <w:rFonts w:cstheme="minorHAnsi"/>
        </w:rPr>
      </w:pPr>
      <w:r>
        <w:rPr>
          <w:rFonts w:ascii="Calibri" w:hAnsi="Calibri" w:cs="Calibri"/>
        </w:rPr>
        <w:t xml:space="preserve">The parish council has received a community infrastructure levy (CIL) sum of just over £7,000 during this fiscal year. In the absence of any other requests within the remit of what CIL may be used for, the recommendation is that it fund an industrial scale dishwasher at The Coddenham Centre (TCC). TCC is the parish’s main community hub and is used by many of its residents at least annually, be it for classes, pastimes, socials or events, meaning that the CIL benefits the greater over the fewer. As many of these are resourced from community volunteers, it reduces the volunteer workload which has come under pressure in recent months. It also has the added advantage of enabling TCC to attract further commercial business, in turn increasing its financial standing and reducing its need to seek support from the parish council and therefore residents under the precept.  The total cost, including VAT, delivery and installation is </w:t>
      </w:r>
      <w:r w:rsidRPr="004D3DBA">
        <w:rPr>
          <w:rFonts w:cstheme="minorHAnsi"/>
          <w:color w:val="000000"/>
        </w:rPr>
        <w:t>£3,842.40</w:t>
      </w:r>
      <w:r>
        <w:rPr>
          <w:rFonts w:cstheme="minorHAnsi"/>
          <w:color w:val="000000"/>
        </w:rPr>
        <w:t>. The recommendation is that this sum is paid across in full for the purchase and installation of the dishwasher.</w:t>
      </w:r>
    </w:p>
    <w:p w14:paraId="36783725" w14:textId="33B322E2" w:rsidR="004D3DBA" w:rsidRPr="004D3DBA" w:rsidRDefault="004D3DBA"/>
    <w:p w14:paraId="06984CB6" w14:textId="77777777" w:rsidR="004D3DBA" w:rsidRPr="004D3DBA" w:rsidRDefault="004D3DBA"/>
    <w:p w14:paraId="3C037AB9" w14:textId="77777777" w:rsidR="004D3DBA" w:rsidRPr="004D3DBA" w:rsidRDefault="004D3DBA"/>
    <w:sectPr w:rsidR="004D3DBA" w:rsidRPr="004D3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C60"/>
    <w:multiLevelType w:val="multilevel"/>
    <w:tmpl w:val="DACE8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015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BA"/>
    <w:rsid w:val="004D3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0C9CF5"/>
  <w15:chartTrackingRefBased/>
  <w15:docId w15:val="{3C73D513-01E8-CF4A-AE11-2DCF998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DB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42049">
      <w:bodyDiv w:val="1"/>
      <w:marLeft w:val="0"/>
      <w:marRight w:val="0"/>
      <w:marTop w:val="0"/>
      <w:marBottom w:val="0"/>
      <w:divBdr>
        <w:top w:val="none" w:sz="0" w:space="0" w:color="auto"/>
        <w:left w:val="none" w:sz="0" w:space="0" w:color="auto"/>
        <w:bottom w:val="none" w:sz="0" w:space="0" w:color="auto"/>
        <w:right w:val="none" w:sz="0" w:space="0" w:color="auto"/>
      </w:divBdr>
      <w:divsChild>
        <w:div w:id="1292445227">
          <w:marLeft w:val="0"/>
          <w:marRight w:val="0"/>
          <w:marTop w:val="0"/>
          <w:marBottom w:val="0"/>
          <w:divBdr>
            <w:top w:val="none" w:sz="0" w:space="0" w:color="auto"/>
            <w:left w:val="none" w:sz="0" w:space="0" w:color="auto"/>
            <w:bottom w:val="none" w:sz="0" w:space="0" w:color="auto"/>
            <w:right w:val="none" w:sz="0" w:space="0" w:color="auto"/>
          </w:divBdr>
          <w:divsChild>
            <w:div w:id="2018271047">
              <w:marLeft w:val="0"/>
              <w:marRight w:val="0"/>
              <w:marTop w:val="0"/>
              <w:marBottom w:val="0"/>
              <w:divBdr>
                <w:top w:val="none" w:sz="0" w:space="0" w:color="auto"/>
                <w:left w:val="none" w:sz="0" w:space="0" w:color="auto"/>
                <w:bottom w:val="none" w:sz="0" w:space="0" w:color="auto"/>
                <w:right w:val="none" w:sz="0" w:space="0" w:color="auto"/>
              </w:divBdr>
              <w:divsChild>
                <w:div w:id="1588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Mills</dc:creator>
  <cp:keywords/>
  <dc:description/>
  <cp:lastModifiedBy>Nick Mills</cp:lastModifiedBy>
  <cp:revision>1</cp:revision>
  <dcterms:created xsi:type="dcterms:W3CDTF">2024-01-01T09:46:00Z</dcterms:created>
  <dcterms:modified xsi:type="dcterms:W3CDTF">2024-01-01T10:10:00Z</dcterms:modified>
</cp:coreProperties>
</file>