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F908" w14:textId="61CB182B" w:rsidR="00CD1F6A" w:rsidRDefault="008D18D8">
      <w:r w:rsidRPr="007C352D">
        <w:rPr>
          <w:noProof/>
        </w:rPr>
        <w:drawing>
          <wp:inline distT="0" distB="0" distL="0" distR="0" wp14:anchorId="476B052F" wp14:editId="7669A8EE">
            <wp:extent cx="5731510" cy="1738630"/>
            <wp:effectExtent l="0" t="0" r="0" b="0"/>
            <wp:docPr id="1921298531" name="Picture 2"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font, screenshot, graphic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738630"/>
                    </a:xfrm>
                    <a:prstGeom prst="rect">
                      <a:avLst/>
                    </a:prstGeom>
                    <a:noFill/>
                    <a:ln>
                      <a:noFill/>
                    </a:ln>
                  </pic:spPr>
                </pic:pic>
              </a:graphicData>
            </a:graphic>
          </wp:inline>
        </w:drawing>
      </w:r>
    </w:p>
    <w:p w14:paraId="1C192EB7" w14:textId="77777777" w:rsidR="008D18D8" w:rsidRDefault="008D18D8"/>
    <w:p w14:paraId="5A71EC76" w14:textId="282A3616" w:rsidR="00135EAC" w:rsidRPr="00135EAC" w:rsidRDefault="00135EAC" w:rsidP="00135EAC">
      <w:pPr>
        <w:rPr>
          <w:rFonts w:ascii="Arial" w:hAnsi="Arial" w:cs="Arial"/>
          <w:b/>
          <w:bCs/>
          <w:sz w:val="24"/>
          <w:szCs w:val="24"/>
        </w:rPr>
      </w:pPr>
      <w:hyperlink r:id="rId5" w:history="1">
        <w:r w:rsidRPr="00135EAC">
          <w:rPr>
            <w:rStyle w:val="Hyperlink"/>
            <w:rFonts w:ascii="Arial" w:hAnsi="Arial" w:cs="Arial"/>
            <w:b/>
            <w:bCs/>
            <w:sz w:val="24"/>
            <w:szCs w:val="24"/>
          </w:rPr>
          <w:t>Council tax freeze agreed for Mid Suffolk</w:t>
        </w:r>
      </w:hyperlink>
      <w:r>
        <w:rPr>
          <w:rFonts w:ascii="Arial" w:hAnsi="Arial" w:cs="Arial"/>
          <w:b/>
          <w:bCs/>
          <w:sz w:val="24"/>
          <w:szCs w:val="24"/>
        </w:rPr>
        <w:br/>
      </w:r>
      <w:r w:rsidRPr="00135EAC">
        <w:rPr>
          <w:rFonts w:ascii="Arial" w:hAnsi="Arial" w:cs="Arial"/>
          <w:sz w:val="24"/>
          <w:szCs w:val="24"/>
        </w:rPr>
        <w:t>Mid Suffolk District Council has bucked a nationwide trend by agreeing to freeze its element of council tax for the upcoming financial year – helping residents to navigate the cost-of-living crisis while continuing investment in priority areas to improve quality of life in the district.</w:t>
      </w:r>
    </w:p>
    <w:p w14:paraId="4B2A1375" w14:textId="5596B233" w:rsidR="00A040C1" w:rsidRDefault="00A040C1">
      <w:pPr>
        <w:rPr>
          <w:rFonts w:ascii="Arial" w:hAnsi="Arial" w:cs="Arial"/>
          <w:sz w:val="24"/>
          <w:szCs w:val="24"/>
        </w:rPr>
      </w:pPr>
      <w:hyperlink r:id="rId6" w:history="1">
        <w:r w:rsidRPr="00A040C1">
          <w:rPr>
            <w:rStyle w:val="Hyperlink"/>
            <w:rFonts w:ascii="Arial" w:hAnsi="Arial" w:cs="Arial"/>
            <w:b/>
            <w:bCs/>
            <w:sz w:val="24"/>
            <w:szCs w:val="24"/>
          </w:rPr>
          <w:t>Energy infrastructure ‘must be coordinated’ to minimise impact on Mid Suffolk communities</w:t>
        </w:r>
      </w:hyperlink>
      <w:r>
        <w:rPr>
          <w:rFonts w:ascii="Arial" w:hAnsi="Arial" w:cs="Arial"/>
          <w:b/>
          <w:bCs/>
          <w:sz w:val="24"/>
          <w:szCs w:val="24"/>
        </w:rPr>
        <w:br/>
      </w:r>
      <w:r w:rsidRPr="00A040C1">
        <w:rPr>
          <w:rFonts w:ascii="Arial" w:hAnsi="Arial" w:cs="Arial"/>
          <w:sz w:val="24"/>
          <w:szCs w:val="24"/>
        </w:rPr>
        <w:t>Rising demand for energy developments and connections to the National Grid in Mid Suffolk must be coordinated to minimise the harm on local communities and the environment, it has been warned.</w:t>
      </w:r>
    </w:p>
    <w:p w14:paraId="2DC4F106" w14:textId="225EEFB8" w:rsidR="00C01174" w:rsidRDefault="00C01174">
      <w:pPr>
        <w:rPr>
          <w:rFonts w:ascii="Arial" w:hAnsi="Arial" w:cs="Arial"/>
          <w:sz w:val="24"/>
          <w:szCs w:val="24"/>
        </w:rPr>
      </w:pPr>
      <w:hyperlink r:id="rId7" w:history="1">
        <w:r w:rsidRPr="00C01174">
          <w:rPr>
            <w:rStyle w:val="Hyperlink"/>
            <w:rFonts w:ascii="Arial" w:hAnsi="Arial" w:cs="Arial"/>
            <w:b/>
            <w:bCs/>
            <w:sz w:val="24"/>
            <w:szCs w:val="24"/>
          </w:rPr>
          <w:t>£150k boost to community projects across Babergh and Mid Suffolk</w:t>
        </w:r>
      </w:hyperlink>
      <w:r>
        <w:rPr>
          <w:rFonts w:ascii="Arial" w:hAnsi="Arial" w:cs="Arial"/>
          <w:b/>
          <w:bCs/>
          <w:sz w:val="24"/>
          <w:szCs w:val="24"/>
        </w:rPr>
        <w:br/>
      </w:r>
      <w:r w:rsidRPr="00C01174">
        <w:rPr>
          <w:rFonts w:ascii="Arial" w:hAnsi="Arial" w:cs="Arial"/>
          <w:sz w:val="24"/>
          <w:szCs w:val="24"/>
        </w:rPr>
        <w:t>Funding towards a new football club stand and play area improvements are among 21 grants to support community groups and organisations in Babergh and Mid Suffolk.</w:t>
      </w:r>
    </w:p>
    <w:p w14:paraId="20F1C541" w14:textId="762902AF" w:rsidR="00C01174" w:rsidRPr="00A040C1" w:rsidRDefault="00C01174">
      <w:pPr>
        <w:rPr>
          <w:rFonts w:ascii="Arial" w:hAnsi="Arial" w:cs="Arial"/>
          <w:b/>
          <w:bCs/>
          <w:sz w:val="24"/>
          <w:szCs w:val="24"/>
        </w:rPr>
      </w:pPr>
      <w:hyperlink r:id="rId8" w:history="1">
        <w:r w:rsidRPr="00C01174">
          <w:rPr>
            <w:rStyle w:val="Hyperlink"/>
            <w:rFonts w:ascii="Arial" w:hAnsi="Arial" w:cs="Arial"/>
            <w:b/>
            <w:bCs/>
            <w:sz w:val="24"/>
            <w:szCs w:val="24"/>
          </w:rPr>
          <w:t>Mid Suffolk leader named co-president of national cross-party climate network</w:t>
        </w:r>
      </w:hyperlink>
      <w:r>
        <w:rPr>
          <w:rFonts w:ascii="Arial" w:hAnsi="Arial" w:cs="Arial"/>
          <w:b/>
          <w:bCs/>
          <w:sz w:val="24"/>
          <w:szCs w:val="24"/>
        </w:rPr>
        <w:br/>
      </w:r>
      <w:r w:rsidRPr="00C01174">
        <w:rPr>
          <w:rFonts w:ascii="Arial" w:hAnsi="Arial" w:cs="Arial"/>
          <w:sz w:val="24"/>
          <w:szCs w:val="24"/>
        </w:rPr>
        <w:t>Mid Suffolk District Council leader, Cllr Andy Mellen, has been announced as the new co-president of UK100, the national network committed to tackling the climate crisis at local level.</w:t>
      </w:r>
    </w:p>
    <w:p w14:paraId="65C96D4B" w14:textId="1AB3AAED" w:rsidR="008D18D8" w:rsidRDefault="008D18D8">
      <w:pPr>
        <w:rPr>
          <w:rFonts w:ascii="Arial" w:hAnsi="Arial" w:cs="Arial"/>
          <w:sz w:val="24"/>
          <w:szCs w:val="24"/>
        </w:rPr>
      </w:pPr>
      <w:hyperlink r:id="rId9" w:history="1">
        <w:r w:rsidRPr="008D18D8">
          <w:rPr>
            <w:rStyle w:val="Hyperlink"/>
            <w:rFonts w:ascii="Arial" w:hAnsi="Arial" w:cs="Arial"/>
            <w:b/>
            <w:bCs/>
            <w:sz w:val="24"/>
            <w:szCs w:val="24"/>
          </w:rPr>
          <w:t>National recognition for Babergh and Mid Suffolk District Councils’ building control team</w:t>
        </w:r>
      </w:hyperlink>
      <w:r>
        <w:rPr>
          <w:rFonts w:ascii="Arial" w:hAnsi="Arial" w:cs="Arial"/>
          <w:b/>
          <w:bCs/>
          <w:sz w:val="24"/>
          <w:szCs w:val="24"/>
        </w:rPr>
        <w:br/>
      </w:r>
      <w:r w:rsidRPr="008D18D8">
        <w:rPr>
          <w:rFonts w:ascii="Arial" w:hAnsi="Arial" w:cs="Arial"/>
          <w:sz w:val="24"/>
          <w:szCs w:val="24"/>
        </w:rPr>
        <w:t>Babergh and Mid Suffolk District Councils’ building control team has been named as the best in the business.</w:t>
      </w:r>
    </w:p>
    <w:p w14:paraId="561B93AA" w14:textId="3412F0E3" w:rsidR="008D18D8" w:rsidRDefault="008D18D8">
      <w:pPr>
        <w:rPr>
          <w:rFonts w:ascii="Arial" w:hAnsi="Arial" w:cs="Arial"/>
          <w:sz w:val="24"/>
          <w:szCs w:val="24"/>
        </w:rPr>
      </w:pPr>
      <w:hyperlink r:id="rId10" w:history="1">
        <w:r w:rsidRPr="008D18D8">
          <w:rPr>
            <w:rStyle w:val="Hyperlink"/>
            <w:rFonts w:ascii="Arial" w:hAnsi="Arial" w:cs="Arial"/>
            <w:b/>
            <w:bCs/>
            <w:sz w:val="24"/>
            <w:szCs w:val="24"/>
          </w:rPr>
          <w:t>Council to consider funding design of Residents’ Parking Zone in Stowmarket</w:t>
        </w:r>
      </w:hyperlink>
      <w:r>
        <w:rPr>
          <w:rFonts w:ascii="Arial" w:hAnsi="Arial" w:cs="Arial"/>
          <w:b/>
          <w:bCs/>
          <w:sz w:val="24"/>
          <w:szCs w:val="24"/>
        </w:rPr>
        <w:br/>
      </w:r>
      <w:r w:rsidRPr="008D18D8">
        <w:rPr>
          <w:rFonts w:ascii="Arial" w:hAnsi="Arial" w:cs="Arial"/>
          <w:sz w:val="24"/>
          <w:szCs w:val="24"/>
        </w:rPr>
        <w:t>Mid Suffolk District Council is set to consider plans to help tackle residents’ parking issues in Stowmarket by investing in the next stage of a possible residents’ parking zone (RPZ).</w:t>
      </w:r>
    </w:p>
    <w:bookmarkStart w:id="0" w:name="_Hlk191305453"/>
    <w:p w14:paraId="5E6694E7" w14:textId="2A87FF15" w:rsidR="008D18D8" w:rsidRDefault="008D18D8">
      <w:pPr>
        <w:rPr>
          <w:rFonts w:ascii="Arial" w:hAnsi="Arial" w:cs="Arial"/>
          <w:sz w:val="24"/>
          <w:szCs w:val="24"/>
        </w:rPr>
      </w:pPr>
      <w:r>
        <w:rPr>
          <w:rFonts w:ascii="Arial" w:hAnsi="Arial" w:cs="Arial"/>
          <w:b/>
          <w:bCs/>
          <w:sz w:val="24"/>
          <w:szCs w:val="24"/>
        </w:rPr>
        <w:fldChar w:fldCharType="begin"/>
      </w:r>
      <w:r>
        <w:rPr>
          <w:rFonts w:ascii="Arial" w:hAnsi="Arial" w:cs="Arial"/>
          <w:b/>
          <w:bCs/>
          <w:sz w:val="24"/>
          <w:szCs w:val="24"/>
        </w:rPr>
        <w:instrText>HYPERLINK "https://www.midsuffolk.gov.uk/w/wildlife-wise-announces-new-grant-project-support"</w:instrText>
      </w:r>
      <w:r>
        <w:rPr>
          <w:rFonts w:ascii="Arial" w:hAnsi="Arial" w:cs="Arial"/>
          <w:b/>
          <w:bCs/>
          <w:sz w:val="24"/>
          <w:szCs w:val="24"/>
        </w:rPr>
      </w:r>
      <w:r>
        <w:rPr>
          <w:rFonts w:ascii="Arial" w:hAnsi="Arial" w:cs="Arial"/>
          <w:b/>
          <w:bCs/>
          <w:sz w:val="24"/>
          <w:szCs w:val="24"/>
        </w:rPr>
        <w:fldChar w:fldCharType="separate"/>
      </w:r>
      <w:r w:rsidRPr="008D18D8">
        <w:rPr>
          <w:rStyle w:val="Hyperlink"/>
          <w:rFonts w:ascii="Arial" w:hAnsi="Arial" w:cs="Arial"/>
          <w:b/>
          <w:bCs/>
          <w:sz w:val="24"/>
          <w:szCs w:val="24"/>
        </w:rPr>
        <w:t>Wildlife Wise announces new grant project support</w:t>
      </w:r>
      <w:r>
        <w:rPr>
          <w:rFonts w:ascii="Arial" w:hAnsi="Arial" w:cs="Arial"/>
          <w:b/>
          <w:bCs/>
          <w:sz w:val="24"/>
          <w:szCs w:val="24"/>
        </w:rPr>
        <w:fldChar w:fldCharType="end"/>
      </w:r>
      <w:r>
        <w:rPr>
          <w:rFonts w:ascii="Arial" w:hAnsi="Arial" w:cs="Arial"/>
          <w:b/>
          <w:bCs/>
          <w:sz w:val="24"/>
          <w:szCs w:val="24"/>
        </w:rPr>
        <w:br/>
      </w:r>
      <w:r w:rsidRPr="008D18D8">
        <w:rPr>
          <w:rFonts w:ascii="Arial" w:hAnsi="Arial" w:cs="Arial"/>
          <w:sz w:val="24"/>
          <w:szCs w:val="24"/>
        </w:rPr>
        <w:t>A new small grant scheme has been announced by Wildlife Wise, supporting projects that aim to prevent recreational disturbance and damage to Suffolk's coast and its important wildlife and habitats.</w:t>
      </w:r>
    </w:p>
    <w:p w14:paraId="4DC5BA18" w14:textId="197E58A6" w:rsidR="00F856F9" w:rsidRDefault="00F856F9">
      <w:pPr>
        <w:rPr>
          <w:rFonts w:ascii="Arial" w:hAnsi="Arial" w:cs="Arial"/>
          <w:sz w:val="24"/>
          <w:szCs w:val="24"/>
        </w:rPr>
      </w:pPr>
      <w:hyperlink r:id="rId11" w:history="1">
        <w:r w:rsidRPr="00F856F9">
          <w:rPr>
            <w:rStyle w:val="Hyperlink"/>
            <w:rFonts w:ascii="Arial" w:hAnsi="Arial" w:cs="Arial"/>
            <w:b/>
            <w:bCs/>
            <w:sz w:val="24"/>
            <w:szCs w:val="24"/>
          </w:rPr>
          <w:t>Ipswich to Cambridge Community Rail Partnership gets underway</w:t>
        </w:r>
      </w:hyperlink>
      <w:r>
        <w:rPr>
          <w:rFonts w:ascii="Arial" w:hAnsi="Arial" w:cs="Arial"/>
          <w:b/>
          <w:bCs/>
          <w:sz w:val="24"/>
          <w:szCs w:val="24"/>
        </w:rPr>
        <w:br/>
      </w:r>
      <w:r w:rsidRPr="00F856F9">
        <w:rPr>
          <w:rFonts w:ascii="Arial" w:hAnsi="Arial" w:cs="Arial"/>
          <w:sz w:val="24"/>
          <w:szCs w:val="24"/>
        </w:rPr>
        <w:t>The new Ipswich to Cambridge Community Rail Partnership (CRP), backed by Mid Suffolk District Council, is up and running and preparing for its first full year of operation.</w:t>
      </w:r>
    </w:p>
    <w:p w14:paraId="1B29A48F" w14:textId="2EED4E12" w:rsidR="00F856F9" w:rsidRDefault="00F856F9">
      <w:pPr>
        <w:rPr>
          <w:rFonts w:ascii="Arial" w:hAnsi="Arial" w:cs="Arial"/>
          <w:sz w:val="24"/>
          <w:szCs w:val="24"/>
        </w:rPr>
      </w:pPr>
      <w:hyperlink r:id="rId12" w:history="1">
        <w:r w:rsidRPr="00F856F9">
          <w:rPr>
            <w:rStyle w:val="Hyperlink"/>
            <w:rFonts w:ascii="Arial" w:hAnsi="Arial" w:cs="Arial"/>
            <w:b/>
            <w:bCs/>
            <w:sz w:val="24"/>
            <w:szCs w:val="24"/>
          </w:rPr>
          <w:t>Government launches public consultation on Suffolk and Norfolk devolution</w:t>
        </w:r>
      </w:hyperlink>
      <w:r>
        <w:rPr>
          <w:rFonts w:ascii="Arial" w:hAnsi="Arial" w:cs="Arial"/>
          <w:b/>
          <w:bCs/>
          <w:sz w:val="24"/>
          <w:szCs w:val="24"/>
        </w:rPr>
        <w:br/>
      </w:r>
      <w:r w:rsidRPr="00F856F9">
        <w:rPr>
          <w:rFonts w:ascii="Arial" w:hAnsi="Arial" w:cs="Arial"/>
          <w:sz w:val="24"/>
          <w:szCs w:val="24"/>
        </w:rPr>
        <w:t>The Government has launched a public consultation on proposals to create a Mayoral Combined County Authority across Norfolk and Suffolk.</w:t>
      </w:r>
    </w:p>
    <w:bookmarkEnd w:id="0"/>
    <w:p w14:paraId="21B66B27" w14:textId="77777777" w:rsidR="000C1F93" w:rsidRDefault="00F856F9">
      <w:pPr>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HYPERLINK "https://www.midsuffolk.gov.uk/w/support-for-our-residents-in-the-best-way-for-them"</w:instrText>
      </w:r>
      <w:r>
        <w:rPr>
          <w:rFonts w:ascii="Arial" w:hAnsi="Arial" w:cs="Arial"/>
          <w:b/>
          <w:bCs/>
          <w:sz w:val="24"/>
          <w:szCs w:val="24"/>
        </w:rPr>
      </w:r>
      <w:r>
        <w:rPr>
          <w:rFonts w:ascii="Arial" w:hAnsi="Arial" w:cs="Arial"/>
          <w:b/>
          <w:bCs/>
          <w:sz w:val="24"/>
          <w:szCs w:val="24"/>
        </w:rPr>
        <w:fldChar w:fldCharType="separate"/>
      </w:r>
      <w:r w:rsidRPr="00F856F9">
        <w:rPr>
          <w:rStyle w:val="Hyperlink"/>
          <w:rFonts w:ascii="Arial" w:hAnsi="Arial" w:cs="Arial"/>
          <w:b/>
          <w:bCs/>
          <w:sz w:val="24"/>
          <w:szCs w:val="24"/>
        </w:rPr>
        <w:t>Support for our residents – in a way that suits them</w:t>
      </w:r>
      <w:r>
        <w:rPr>
          <w:rFonts w:ascii="Arial" w:hAnsi="Arial" w:cs="Arial"/>
          <w:b/>
          <w:bCs/>
          <w:sz w:val="24"/>
          <w:szCs w:val="24"/>
        </w:rPr>
        <w:fldChar w:fldCharType="end"/>
      </w:r>
      <w:r>
        <w:rPr>
          <w:rFonts w:ascii="Arial" w:hAnsi="Arial" w:cs="Arial"/>
          <w:b/>
          <w:bCs/>
          <w:sz w:val="24"/>
          <w:szCs w:val="24"/>
        </w:rPr>
        <w:br/>
      </w:r>
      <w:r w:rsidRPr="00F856F9">
        <w:rPr>
          <w:rFonts w:ascii="Arial" w:hAnsi="Arial" w:cs="Arial"/>
          <w:sz w:val="24"/>
          <w:szCs w:val="24"/>
        </w:rPr>
        <w:t>From Monday 24 February, we are extending our opening hours at our customer access point in Stowmarket – offering face-to-face support for residents, five days a week.</w:t>
      </w:r>
    </w:p>
    <w:p w14:paraId="7E20D4CB" w14:textId="7F11CE19" w:rsidR="002B4A3F" w:rsidRDefault="000C1F93">
      <w:pPr>
        <w:rPr>
          <w:rFonts w:ascii="Arial" w:hAnsi="Arial" w:cs="Arial"/>
          <w:sz w:val="24"/>
          <w:szCs w:val="24"/>
        </w:rPr>
      </w:pPr>
      <w:hyperlink r:id="rId13" w:history="1">
        <w:r w:rsidRPr="000C1F93">
          <w:rPr>
            <w:rStyle w:val="Hyperlink"/>
            <w:rFonts w:ascii="Arial" w:hAnsi="Arial" w:cs="Arial"/>
            <w:b/>
            <w:bCs/>
            <w:sz w:val="24"/>
            <w:szCs w:val="24"/>
          </w:rPr>
          <w:t>Covid-19 day of reflection</w:t>
        </w:r>
      </w:hyperlink>
      <w:r>
        <w:rPr>
          <w:rFonts w:ascii="Arial" w:hAnsi="Arial" w:cs="Arial"/>
          <w:b/>
          <w:bCs/>
          <w:sz w:val="24"/>
          <w:szCs w:val="24"/>
        </w:rPr>
        <w:br/>
      </w:r>
      <w:bookmarkStart w:id="1" w:name="_Hlk191306859"/>
      <w:bookmarkStart w:id="2" w:name="_Hlk191473663"/>
      <w:r w:rsidRPr="000C1F93">
        <w:rPr>
          <w:rFonts w:ascii="Arial" w:hAnsi="Arial" w:cs="Arial"/>
          <w:sz w:val="24"/>
          <w:szCs w:val="24"/>
        </w:rPr>
        <w:t>On Sunday 9 March 2025, the UK will recognise a Covid-19 Day of Reflection.</w:t>
      </w:r>
      <w:bookmarkEnd w:id="1"/>
      <w:r w:rsidR="008F6707">
        <w:rPr>
          <w:rFonts w:ascii="Arial" w:hAnsi="Arial" w:cs="Arial"/>
          <w:sz w:val="24"/>
          <w:szCs w:val="24"/>
        </w:rPr>
        <w:t xml:space="preserve"> If your community wishes to take part,</w:t>
      </w:r>
      <w:r>
        <w:rPr>
          <w:rFonts w:ascii="Arial" w:hAnsi="Arial" w:cs="Arial"/>
          <w:b/>
          <w:bCs/>
          <w:sz w:val="24"/>
          <w:szCs w:val="24"/>
        </w:rPr>
        <w:t xml:space="preserve"> </w:t>
      </w:r>
      <w:r w:rsidR="008F6707">
        <w:rPr>
          <w:rFonts w:ascii="Arial" w:hAnsi="Arial" w:cs="Arial"/>
          <w:sz w:val="24"/>
          <w:szCs w:val="24"/>
        </w:rPr>
        <w:t>y</w:t>
      </w:r>
      <w:r>
        <w:rPr>
          <w:rFonts w:ascii="Arial" w:hAnsi="Arial" w:cs="Arial"/>
          <w:sz w:val="24"/>
          <w:szCs w:val="24"/>
        </w:rPr>
        <w:t>ou can find a full list of resources about the day of reflection on our website.</w:t>
      </w:r>
      <w:bookmarkEnd w:id="2"/>
    </w:p>
    <w:p w14:paraId="618D0F11" w14:textId="1837F4B0" w:rsidR="00E802C2" w:rsidRPr="00F856F9" w:rsidRDefault="002B4A3F">
      <w:pPr>
        <w:rPr>
          <w:rFonts w:ascii="Arial" w:hAnsi="Arial" w:cs="Arial"/>
          <w:b/>
          <w:bCs/>
          <w:sz w:val="24"/>
          <w:szCs w:val="24"/>
        </w:rPr>
      </w:pPr>
      <w:hyperlink r:id="rId14" w:history="1">
        <w:r w:rsidRPr="0077177B">
          <w:rPr>
            <w:rStyle w:val="Hyperlink"/>
            <w:rFonts w:ascii="Arial" w:hAnsi="Arial" w:cs="Arial"/>
            <w:b/>
            <w:bCs/>
            <w:sz w:val="24"/>
            <w:szCs w:val="24"/>
          </w:rPr>
          <w:t>New tenant handbook</w:t>
        </w:r>
      </w:hyperlink>
      <w:r>
        <w:rPr>
          <w:rFonts w:ascii="Arial" w:hAnsi="Arial" w:cs="Arial"/>
          <w:sz w:val="24"/>
          <w:szCs w:val="24"/>
        </w:rPr>
        <w:br/>
      </w:r>
      <w:r w:rsidR="0077177B" w:rsidRPr="0077177B">
        <w:rPr>
          <w:rFonts w:ascii="Arial" w:hAnsi="Arial" w:cs="Arial"/>
          <w:sz w:val="24"/>
          <w:szCs w:val="24"/>
        </w:rPr>
        <w:t>Housing Services have launched a new tenant handbook, providing information about tenants’ rights and responsibilities, as well as setting out what the council</w:t>
      </w:r>
      <w:r w:rsidR="0077177B">
        <w:rPr>
          <w:rFonts w:ascii="Arial" w:hAnsi="Arial" w:cs="Arial"/>
          <w:sz w:val="24"/>
          <w:szCs w:val="24"/>
        </w:rPr>
        <w:t>’s</w:t>
      </w:r>
      <w:r w:rsidR="0077177B" w:rsidRPr="0077177B">
        <w:rPr>
          <w:rFonts w:ascii="Arial" w:hAnsi="Arial" w:cs="Arial"/>
          <w:sz w:val="24"/>
          <w:szCs w:val="24"/>
        </w:rPr>
        <w:t xml:space="preserve"> responsibilities are as their landlord.</w:t>
      </w:r>
    </w:p>
    <w:sectPr w:rsidR="00E802C2" w:rsidRPr="00F85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64DF"/>
    <w:rsid w:val="000A0344"/>
    <w:rsid w:val="000C1F93"/>
    <w:rsid w:val="00135EAC"/>
    <w:rsid w:val="00140C88"/>
    <w:rsid w:val="001C72E0"/>
    <w:rsid w:val="002B4A3F"/>
    <w:rsid w:val="003276CD"/>
    <w:rsid w:val="00741AE6"/>
    <w:rsid w:val="00744FD1"/>
    <w:rsid w:val="007464DF"/>
    <w:rsid w:val="0077177B"/>
    <w:rsid w:val="007D3ABD"/>
    <w:rsid w:val="007F588C"/>
    <w:rsid w:val="008D18D8"/>
    <w:rsid w:val="008F6707"/>
    <w:rsid w:val="00A040C1"/>
    <w:rsid w:val="00C01174"/>
    <w:rsid w:val="00CD1F6A"/>
    <w:rsid w:val="00D5017A"/>
    <w:rsid w:val="00E802C2"/>
    <w:rsid w:val="00F85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76EE"/>
  <w15:chartTrackingRefBased/>
  <w15:docId w15:val="{D3F0D5FC-3544-4F02-9A65-5D7EC953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4DF"/>
    <w:rPr>
      <w:rFonts w:eastAsiaTheme="majorEastAsia" w:cstheme="majorBidi"/>
      <w:color w:val="272727" w:themeColor="text1" w:themeTint="D8"/>
    </w:rPr>
  </w:style>
  <w:style w:type="paragraph" w:styleId="Title">
    <w:name w:val="Title"/>
    <w:basedOn w:val="Normal"/>
    <w:next w:val="Normal"/>
    <w:link w:val="TitleChar"/>
    <w:uiPriority w:val="10"/>
    <w:qFormat/>
    <w:rsid w:val="00746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4DF"/>
    <w:pPr>
      <w:spacing w:before="160"/>
      <w:jc w:val="center"/>
    </w:pPr>
    <w:rPr>
      <w:i/>
      <w:iCs/>
      <w:color w:val="404040" w:themeColor="text1" w:themeTint="BF"/>
    </w:rPr>
  </w:style>
  <w:style w:type="character" w:customStyle="1" w:styleId="QuoteChar">
    <w:name w:val="Quote Char"/>
    <w:basedOn w:val="DefaultParagraphFont"/>
    <w:link w:val="Quote"/>
    <w:uiPriority w:val="29"/>
    <w:rsid w:val="007464DF"/>
    <w:rPr>
      <w:i/>
      <w:iCs/>
      <w:color w:val="404040" w:themeColor="text1" w:themeTint="BF"/>
    </w:rPr>
  </w:style>
  <w:style w:type="paragraph" w:styleId="ListParagraph">
    <w:name w:val="List Paragraph"/>
    <w:basedOn w:val="Normal"/>
    <w:uiPriority w:val="34"/>
    <w:qFormat/>
    <w:rsid w:val="007464DF"/>
    <w:pPr>
      <w:ind w:left="720"/>
      <w:contextualSpacing/>
    </w:pPr>
  </w:style>
  <w:style w:type="character" w:styleId="IntenseEmphasis">
    <w:name w:val="Intense Emphasis"/>
    <w:basedOn w:val="DefaultParagraphFont"/>
    <w:uiPriority w:val="21"/>
    <w:qFormat/>
    <w:rsid w:val="007464DF"/>
    <w:rPr>
      <w:i/>
      <w:iCs/>
      <w:color w:val="0F4761" w:themeColor="accent1" w:themeShade="BF"/>
    </w:rPr>
  </w:style>
  <w:style w:type="paragraph" w:styleId="IntenseQuote">
    <w:name w:val="Intense Quote"/>
    <w:basedOn w:val="Normal"/>
    <w:next w:val="Normal"/>
    <w:link w:val="IntenseQuoteChar"/>
    <w:uiPriority w:val="30"/>
    <w:qFormat/>
    <w:rsid w:val="00746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4DF"/>
    <w:rPr>
      <w:i/>
      <w:iCs/>
      <w:color w:val="0F4761" w:themeColor="accent1" w:themeShade="BF"/>
    </w:rPr>
  </w:style>
  <w:style w:type="character" w:styleId="IntenseReference">
    <w:name w:val="Intense Reference"/>
    <w:basedOn w:val="DefaultParagraphFont"/>
    <w:uiPriority w:val="32"/>
    <w:qFormat/>
    <w:rsid w:val="007464DF"/>
    <w:rPr>
      <w:b/>
      <w:bCs/>
      <w:smallCaps/>
      <w:color w:val="0F4761" w:themeColor="accent1" w:themeShade="BF"/>
      <w:spacing w:val="5"/>
    </w:rPr>
  </w:style>
  <w:style w:type="character" w:styleId="Hyperlink">
    <w:name w:val="Hyperlink"/>
    <w:basedOn w:val="DefaultParagraphFont"/>
    <w:uiPriority w:val="99"/>
    <w:unhideWhenUsed/>
    <w:rsid w:val="008D18D8"/>
    <w:rPr>
      <w:color w:val="467886" w:themeColor="hyperlink"/>
      <w:u w:val="single"/>
    </w:rPr>
  </w:style>
  <w:style w:type="character" w:styleId="UnresolvedMention">
    <w:name w:val="Unresolved Mention"/>
    <w:basedOn w:val="DefaultParagraphFont"/>
    <w:uiPriority w:val="99"/>
    <w:semiHidden/>
    <w:unhideWhenUsed/>
    <w:rsid w:val="008D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195">
      <w:bodyDiv w:val="1"/>
      <w:marLeft w:val="0"/>
      <w:marRight w:val="0"/>
      <w:marTop w:val="0"/>
      <w:marBottom w:val="0"/>
      <w:divBdr>
        <w:top w:val="none" w:sz="0" w:space="0" w:color="auto"/>
        <w:left w:val="none" w:sz="0" w:space="0" w:color="auto"/>
        <w:bottom w:val="none" w:sz="0" w:space="0" w:color="auto"/>
        <w:right w:val="none" w:sz="0" w:space="0" w:color="auto"/>
      </w:divBdr>
    </w:div>
    <w:div w:id="541213761">
      <w:bodyDiv w:val="1"/>
      <w:marLeft w:val="0"/>
      <w:marRight w:val="0"/>
      <w:marTop w:val="0"/>
      <w:marBottom w:val="0"/>
      <w:divBdr>
        <w:top w:val="none" w:sz="0" w:space="0" w:color="auto"/>
        <w:left w:val="none" w:sz="0" w:space="0" w:color="auto"/>
        <w:bottom w:val="none" w:sz="0" w:space="0" w:color="auto"/>
        <w:right w:val="none" w:sz="0" w:space="0" w:color="auto"/>
      </w:divBdr>
    </w:div>
    <w:div w:id="1061519241">
      <w:bodyDiv w:val="1"/>
      <w:marLeft w:val="0"/>
      <w:marRight w:val="0"/>
      <w:marTop w:val="0"/>
      <w:marBottom w:val="0"/>
      <w:divBdr>
        <w:top w:val="none" w:sz="0" w:space="0" w:color="auto"/>
        <w:left w:val="none" w:sz="0" w:space="0" w:color="auto"/>
        <w:bottom w:val="none" w:sz="0" w:space="0" w:color="auto"/>
        <w:right w:val="none" w:sz="0" w:space="0" w:color="auto"/>
      </w:divBdr>
    </w:div>
    <w:div w:id="1157770780">
      <w:bodyDiv w:val="1"/>
      <w:marLeft w:val="0"/>
      <w:marRight w:val="0"/>
      <w:marTop w:val="0"/>
      <w:marBottom w:val="0"/>
      <w:divBdr>
        <w:top w:val="none" w:sz="0" w:space="0" w:color="auto"/>
        <w:left w:val="none" w:sz="0" w:space="0" w:color="auto"/>
        <w:bottom w:val="none" w:sz="0" w:space="0" w:color="auto"/>
        <w:right w:val="none" w:sz="0" w:space="0" w:color="auto"/>
      </w:divBdr>
    </w:div>
    <w:div w:id="1325352593">
      <w:bodyDiv w:val="1"/>
      <w:marLeft w:val="0"/>
      <w:marRight w:val="0"/>
      <w:marTop w:val="0"/>
      <w:marBottom w:val="0"/>
      <w:divBdr>
        <w:top w:val="none" w:sz="0" w:space="0" w:color="auto"/>
        <w:left w:val="none" w:sz="0" w:space="0" w:color="auto"/>
        <w:bottom w:val="none" w:sz="0" w:space="0" w:color="auto"/>
        <w:right w:val="none" w:sz="0" w:space="0" w:color="auto"/>
      </w:divBdr>
    </w:div>
    <w:div w:id="1538274665">
      <w:bodyDiv w:val="1"/>
      <w:marLeft w:val="0"/>
      <w:marRight w:val="0"/>
      <w:marTop w:val="0"/>
      <w:marBottom w:val="0"/>
      <w:divBdr>
        <w:top w:val="none" w:sz="0" w:space="0" w:color="auto"/>
        <w:left w:val="none" w:sz="0" w:space="0" w:color="auto"/>
        <w:bottom w:val="none" w:sz="0" w:space="0" w:color="auto"/>
        <w:right w:val="none" w:sz="0" w:space="0" w:color="auto"/>
      </w:divBdr>
    </w:div>
    <w:div w:id="1709407141">
      <w:bodyDiv w:val="1"/>
      <w:marLeft w:val="0"/>
      <w:marRight w:val="0"/>
      <w:marTop w:val="0"/>
      <w:marBottom w:val="0"/>
      <w:divBdr>
        <w:top w:val="none" w:sz="0" w:space="0" w:color="auto"/>
        <w:left w:val="none" w:sz="0" w:space="0" w:color="auto"/>
        <w:bottom w:val="none" w:sz="0" w:space="0" w:color="auto"/>
        <w:right w:val="none" w:sz="0" w:space="0" w:color="auto"/>
      </w:divBdr>
    </w:div>
    <w:div w:id="1749771447">
      <w:bodyDiv w:val="1"/>
      <w:marLeft w:val="0"/>
      <w:marRight w:val="0"/>
      <w:marTop w:val="0"/>
      <w:marBottom w:val="0"/>
      <w:divBdr>
        <w:top w:val="none" w:sz="0" w:space="0" w:color="auto"/>
        <w:left w:val="none" w:sz="0" w:space="0" w:color="auto"/>
        <w:bottom w:val="none" w:sz="0" w:space="0" w:color="auto"/>
        <w:right w:val="none" w:sz="0" w:space="0" w:color="auto"/>
      </w:divBdr>
    </w:div>
    <w:div w:id="1771848997">
      <w:bodyDiv w:val="1"/>
      <w:marLeft w:val="0"/>
      <w:marRight w:val="0"/>
      <w:marTop w:val="0"/>
      <w:marBottom w:val="0"/>
      <w:divBdr>
        <w:top w:val="none" w:sz="0" w:space="0" w:color="auto"/>
        <w:left w:val="none" w:sz="0" w:space="0" w:color="auto"/>
        <w:bottom w:val="none" w:sz="0" w:space="0" w:color="auto"/>
        <w:right w:val="none" w:sz="0" w:space="0" w:color="auto"/>
      </w:divBdr>
    </w:div>
    <w:div w:id="2044015917">
      <w:bodyDiv w:val="1"/>
      <w:marLeft w:val="0"/>
      <w:marRight w:val="0"/>
      <w:marTop w:val="0"/>
      <w:marBottom w:val="0"/>
      <w:divBdr>
        <w:top w:val="none" w:sz="0" w:space="0" w:color="auto"/>
        <w:left w:val="none" w:sz="0" w:space="0" w:color="auto"/>
        <w:bottom w:val="none" w:sz="0" w:space="0" w:color="auto"/>
        <w:right w:val="none" w:sz="0" w:space="0" w:color="auto"/>
      </w:divBdr>
    </w:div>
    <w:div w:id="2116707345">
      <w:bodyDiv w:val="1"/>
      <w:marLeft w:val="0"/>
      <w:marRight w:val="0"/>
      <w:marTop w:val="0"/>
      <w:marBottom w:val="0"/>
      <w:divBdr>
        <w:top w:val="none" w:sz="0" w:space="0" w:color="auto"/>
        <w:left w:val="none" w:sz="0" w:space="0" w:color="auto"/>
        <w:bottom w:val="none" w:sz="0" w:space="0" w:color="auto"/>
        <w:right w:val="none" w:sz="0" w:space="0" w:color="auto"/>
      </w:divBdr>
      <w:divsChild>
        <w:div w:id="1443916153">
          <w:marLeft w:val="0"/>
          <w:marRight w:val="0"/>
          <w:marTop w:val="0"/>
          <w:marBottom w:val="0"/>
          <w:divBdr>
            <w:top w:val="none" w:sz="0" w:space="0" w:color="auto"/>
            <w:left w:val="none" w:sz="0" w:space="0" w:color="auto"/>
            <w:bottom w:val="none" w:sz="0" w:space="0" w:color="auto"/>
            <w:right w:val="none" w:sz="0" w:space="0" w:color="auto"/>
          </w:divBdr>
          <w:divsChild>
            <w:div w:id="811796940">
              <w:marLeft w:val="0"/>
              <w:marRight w:val="0"/>
              <w:marTop w:val="0"/>
              <w:marBottom w:val="0"/>
              <w:divBdr>
                <w:top w:val="none" w:sz="0" w:space="0" w:color="auto"/>
                <w:left w:val="none" w:sz="0" w:space="0" w:color="auto"/>
                <w:bottom w:val="none" w:sz="0" w:space="0" w:color="auto"/>
                <w:right w:val="none" w:sz="0" w:space="0" w:color="auto"/>
              </w:divBdr>
              <w:divsChild>
                <w:div w:id="1034575453">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sChild>
    </w:div>
    <w:div w:id="21209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w/mid-suffolk-leader-named-co-president-of-national-cross-party-climate-network" TargetMode="External"/><Relationship Id="rId13" Type="http://schemas.openxmlformats.org/officeDocument/2006/relationships/hyperlink" Target="https://www.midsuffolk.gov.uk/w/covid-19-day-of-reflection" TargetMode="External"/><Relationship Id="rId3" Type="http://schemas.openxmlformats.org/officeDocument/2006/relationships/webSettings" Target="webSettings.xml"/><Relationship Id="rId7" Type="http://schemas.openxmlformats.org/officeDocument/2006/relationships/hyperlink" Target="https://www.midsuffolk.gov.uk/w/-150k-boost-to-community-projects-across-babergh-and-mid-suffolk" TargetMode="External"/><Relationship Id="rId12" Type="http://schemas.openxmlformats.org/officeDocument/2006/relationships/hyperlink" Target="https://www.midsuffolk.gov.uk/w/government-launches-open-consultation-on-suffolk-and-norfolk-devolu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idsuffolk.gov.uk/w/energy-infrastructure-must-be-coordinated-to-minimise-impact-on-mid-suffolk-communities" TargetMode="External"/><Relationship Id="rId11" Type="http://schemas.openxmlformats.org/officeDocument/2006/relationships/hyperlink" Target="https://www.midsuffolk.gov.uk/w/ipswich-to-cambridge-community-rail-partnership-gets-underway" TargetMode="External"/><Relationship Id="rId5" Type="http://schemas.openxmlformats.org/officeDocument/2006/relationships/hyperlink" Target="https://www.midsuffolk.gov.uk/w/council-tax-freeze-agreed-for-mid-suffolk-" TargetMode="External"/><Relationship Id="rId15" Type="http://schemas.openxmlformats.org/officeDocument/2006/relationships/fontTable" Target="fontTable.xml"/><Relationship Id="rId10" Type="http://schemas.openxmlformats.org/officeDocument/2006/relationships/hyperlink" Target="https://www.midsuffolk.gov.uk/w/council-to-consider-funding-design-of-residents-parking-zone-in-stowmarket" TargetMode="External"/><Relationship Id="rId4" Type="http://schemas.openxmlformats.org/officeDocument/2006/relationships/image" Target="media/image1.jpeg"/><Relationship Id="rId9" Type="http://schemas.openxmlformats.org/officeDocument/2006/relationships/hyperlink" Target="https://www.midsuffolk.gov.uk/w/babergh-and-mid-suffolk-councils-winners-at-labc-awards-2024" TargetMode="External"/><Relationship Id="rId14" Type="http://schemas.openxmlformats.org/officeDocument/2006/relationships/hyperlink" Target="https://www.midsuffolk.gov.uk/our-ten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Swindles</dc:creator>
  <cp:keywords/>
  <dc:description/>
  <cp:lastModifiedBy>Tom Swindles</cp:lastModifiedBy>
  <cp:revision>9</cp:revision>
  <dcterms:created xsi:type="dcterms:W3CDTF">2025-02-24T15:47:00Z</dcterms:created>
  <dcterms:modified xsi:type="dcterms:W3CDTF">2025-03-03T15:40:00Z</dcterms:modified>
</cp:coreProperties>
</file>